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1BFF" w:rsidRPr="00E92562" w:rsidP="00961BF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1BFF" w:rsidRPr="00E92562" w:rsidP="00961BF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562">
        <w:rPr>
          <w:rFonts w:ascii="Times New Roman" w:eastAsia="Calibri" w:hAnsi="Times New Roman" w:cs="Times New Roman"/>
          <w:sz w:val="24"/>
          <w:szCs w:val="24"/>
        </w:rPr>
        <w:t>86MS0039-01-2024-002145-28</w:t>
      </w:r>
    </w:p>
    <w:p w:rsidR="00961BFF" w:rsidRPr="00E92562" w:rsidP="00961BF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562">
        <w:rPr>
          <w:rFonts w:ascii="Times New Roman" w:eastAsia="Calibri" w:hAnsi="Times New Roman" w:cs="Times New Roman"/>
          <w:sz w:val="24"/>
          <w:szCs w:val="24"/>
        </w:rPr>
        <w:t>2-</w:t>
      </w:r>
      <w:r w:rsidRPr="00E92562" w:rsidR="00D23287">
        <w:rPr>
          <w:rFonts w:ascii="Times New Roman" w:eastAsia="Calibri" w:hAnsi="Times New Roman" w:cs="Times New Roman"/>
          <w:sz w:val="24"/>
          <w:szCs w:val="24"/>
        </w:rPr>
        <w:t>1101</w:t>
      </w:r>
      <w:r w:rsidRPr="00E92562">
        <w:rPr>
          <w:rFonts w:ascii="Times New Roman" w:eastAsia="Calibri" w:hAnsi="Times New Roman" w:cs="Times New Roman"/>
          <w:sz w:val="24"/>
          <w:szCs w:val="24"/>
        </w:rPr>
        <w:t>-2004/2024</w:t>
      </w:r>
    </w:p>
    <w:p w:rsidR="00961BFF" w:rsidRPr="00E92562" w:rsidP="00961BFF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</w:t>
      </w:r>
    </w:p>
    <w:p w:rsidR="00961BFF" w:rsidRPr="00E92562" w:rsidP="00961BFF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961BFF" w:rsidRPr="00E92562" w:rsidP="00961BFF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BFF" w:rsidRPr="00E92562" w:rsidP="00961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2024 года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г. Нефтеюганск</w:t>
      </w:r>
    </w:p>
    <w:p w:rsidR="00961BFF" w:rsidRPr="00E92562" w:rsidP="00961BFF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BFF" w:rsidRPr="00E92562" w:rsidP="00961BF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Нефтеюганского судебного района Ханты-Мансийского автономного округа - Югры Т.П. Постовалова, </w:t>
      </w:r>
    </w:p>
    <w:p w:rsidR="00961BFF" w:rsidRPr="00E92562" w:rsidP="00961BF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Роговой Н.Ю.,</w:t>
      </w:r>
    </w:p>
    <w:p w:rsidR="00632AAC" w:rsidRPr="00E92562" w:rsidP="00D2328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представителя ответчика 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Р.А.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адвоката </w:t>
      </w:r>
      <w:r w:rsidRPr="00E92562" w:rsidR="002C6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Запевалова А.С.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23287" w:rsidRPr="00E92562" w:rsidP="00D2328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надлежащим образом извещенных лиц: ООО </w:t>
      </w:r>
      <w:r w:rsidRPr="00E92562" w:rsidR="00632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«Русинтерфинанс»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представитель ходатайствовал о рассмотрении дела в свое отсутствие; ответчика </w:t>
      </w:r>
      <w:r w:rsidRPr="00E92562" w:rsidR="009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</w:t>
      </w:r>
      <w:r w:rsidRPr="00E92562" w:rsidR="002C67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2562" w:rsidR="0063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  <w:r w:rsidRPr="00E92562" w:rsidR="00660E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2562" w:rsidR="0063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последнему известному месту жительства, в порядке ст. 50 ГПК РФ назначен адво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кат,</w:t>
      </w:r>
    </w:p>
    <w:p w:rsidR="00961BFF" w:rsidRPr="00E92562" w:rsidP="00961BF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Pr="00E92562" w:rsidR="009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</w:t>
      </w:r>
      <w:r w:rsidRPr="00E92562" w:rsidR="00926D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Русинтерфинанс</w:t>
      </w:r>
      <w:r w:rsidRPr="00E92562" w:rsidR="009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92562" w:rsidR="005A51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Pr="00E92562" w:rsidR="00926D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E92562" w:rsidR="005A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2562" w:rsidR="0092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пову 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договору займа, </w:t>
      </w:r>
    </w:p>
    <w:p w:rsidR="00961BFF" w:rsidRPr="00E92562" w:rsidP="00961BF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194-199, 233 ГПК РФ, мировой судья</w:t>
      </w:r>
    </w:p>
    <w:p w:rsidR="00961BFF" w:rsidRPr="00E92562" w:rsidP="00961B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61BFF" w:rsidRPr="00E92562" w:rsidP="00961B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BFF" w:rsidRPr="00E92562" w:rsidP="00961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исковых требованиях </w:t>
      </w:r>
      <w:r w:rsidRPr="00E92562" w:rsidR="005A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МКК «Русинтерфинанс» </w:t>
      </w:r>
      <w:r w:rsidRPr="00E92562" w:rsidR="0077277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</w:t>
      </w:r>
      <w:r w:rsidRPr="00E92562" w:rsidR="002D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5408292849) </w:t>
      </w:r>
      <w:r w:rsidRPr="00E92562" w:rsidR="005A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Филиппову 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</w:t>
      </w:r>
      <w:r w:rsidRPr="00E92562" w:rsidR="005A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562" w:rsidR="002D38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92562" w:rsidR="002D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92562" w:rsidR="005A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взыскании задолженности по договору займа № 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562" w:rsidR="005A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02.09.2018 </w:t>
      </w:r>
      <w:r w:rsidRPr="00E9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отказать в связи с пропуском срока исковой давности.</w:t>
      </w:r>
    </w:p>
    <w:p w:rsidR="00961BFF" w:rsidRPr="00E92562" w:rsidP="00961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может быть обжаловано в апелляционном порядке в Нефтеюганский районный суд через мирового судью в течение 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 со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принятия решения суда окончательной форме. </w:t>
      </w:r>
    </w:p>
    <w:p w:rsidR="00961BFF" w:rsidRPr="00E92562" w:rsidP="00961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может не составлять мотивированное решение суда по рассмотренному им 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делу.</w:t>
      </w:r>
    </w:p>
    <w:p w:rsidR="00961BFF" w:rsidRPr="00E92562" w:rsidP="00961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участвующие в деле, их представители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бном заседании.</w:t>
      </w:r>
    </w:p>
    <w:p w:rsidR="00961BFF" w:rsidRPr="00E92562" w:rsidP="00961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участвующие в деле, их представители, которые не присутствовали в судебном заседании вправе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961BFF" w:rsidRPr="00E92562" w:rsidP="00961BF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судья составляет мотивированное решение в течение пяти дней со дня поступления от лиц, участвующих в деле, их представителей заявления о составлении мотивированного решения.</w:t>
      </w:r>
    </w:p>
    <w:p w:rsidR="00961BFF" w:rsidRPr="00E92562" w:rsidP="0096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961BFF" w:rsidRPr="00E92562" w:rsidP="00E925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</w:t>
      </w: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Т.П. Постовалова</w:t>
      </w:r>
    </w:p>
    <w:p w:rsidR="00660EDE" w:rsidRPr="00E92562" w:rsidP="002D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562" w:rsidR="002D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BFF" w:rsidRPr="00E92562" w:rsidP="002D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BE2" w:rsidRPr="00E92562">
      <w:pPr>
        <w:rPr>
          <w:sz w:val="24"/>
          <w:szCs w:val="24"/>
        </w:rPr>
      </w:pPr>
    </w:p>
    <w:sectPr w:rsidSect="002D38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4A"/>
    <w:rsid w:val="002C675F"/>
    <w:rsid w:val="002D3819"/>
    <w:rsid w:val="005A5141"/>
    <w:rsid w:val="00632AAC"/>
    <w:rsid w:val="00660EDE"/>
    <w:rsid w:val="00772771"/>
    <w:rsid w:val="00905BE2"/>
    <w:rsid w:val="00926D85"/>
    <w:rsid w:val="00961BFF"/>
    <w:rsid w:val="00C55F59"/>
    <w:rsid w:val="00D23287"/>
    <w:rsid w:val="00E0144A"/>
    <w:rsid w:val="00E9256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D849BFB-9A0B-46CC-9746-65BEDF6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F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5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55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